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6"/>
      </w:tblGrid>
      <w:tr w:rsidR="00985856" w:rsidTr="00985856">
        <w:tc>
          <w:tcPr>
            <w:tcW w:w="2835" w:type="dxa"/>
          </w:tcPr>
          <w:p w:rsidR="00985856" w:rsidRPr="000369D9" w:rsidRDefault="000369D9" w:rsidP="00985856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85856" w:rsidRPr="000369D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731520" cy="800253"/>
                  <wp:effectExtent l="57150" t="19050" r="11430" b="0"/>
                  <wp:docPr id="10" name="Picture 1" descr="C:\Users\pf50033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5" descr="C:\Users\pf50033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11" cy="801774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985856" w:rsidRPr="000369D9" w:rsidRDefault="00985856" w:rsidP="00985856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</w:pPr>
            <w:r w:rsidRPr="000369D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836828" cy="826618"/>
                  <wp:effectExtent l="19050" t="0" r="1372" b="0"/>
                  <wp:docPr id="11" name="Picture 2" descr="ก.คลัง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ก.คลัง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88" cy="82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56" w:rsidTr="00985856">
        <w:tc>
          <w:tcPr>
            <w:tcW w:w="5671" w:type="dxa"/>
            <w:gridSpan w:val="2"/>
          </w:tcPr>
          <w:p w:rsidR="00985856" w:rsidRDefault="00985856" w:rsidP="009858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69D9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490118" cy="680314"/>
                  <wp:effectExtent l="19050" t="0" r="5182" b="0"/>
                  <wp:docPr id="13" name="Picture 3" descr="D:\PP48091_DATA\Desktop\NEW_Logo_sme bank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D:\PP48091_DATA\Desktop\NEW_Logo_sme ban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13" cy="67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5CA" w:rsidRDefault="00523152" w:rsidP="0098585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56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หลักเกณฑ์โครงการฟื้นฟูและเสริมศักยภาพวิสาหกิจขนาดกลางและขนาดย่อม</w:t>
      </w:r>
    </w:p>
    <w:p w:rsidR="00287A09" w:rsidRPr="00985856" w:rsidRDefault="00523152" w:rsidP="008615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5856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8615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85856">
        <w:rPr>
          <w:rFonts w:ascii="TH SarabunPSK" w:hAnsi="TH SarabunPSK" w:cs="TH SarabunPSK"/>
          <w:b/>
          <w:bCs/>
          <w:sz w:val="36"/>
          <w:szCs w:val="36"/>
        </w:rPr>
        <w:t>SMEs</w:t>
      </w:r>
      <w:r w:rsidR="00A24C41" w:rsidRPr="009858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5856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9858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85856">
        <w:rPr>
          <w:rFonts w:ascii="TH SarabunPSK" w:hAnsi="TH SarabunPSK" w:cs="TH SarabunPSK"/>
          <w:b/>
          <w:bCs/>
          <w:sz w:val="36"/>
          <w:szCs w:val="36"/>
          <w:cs/>
        </w:rPr>
        <w:t>คนตัวเล็ก</w:t>
      </w:r>
      <w:r w:rsidR="009858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85856">
        <w:rPr>
          <w:rFonts w:ascii="TH SarabunPSK" w:hAnsi="TH SarabunPSK" w:cs="TH SarabunPSK" w:hint="cs"/>
          <w:b/>
          <w:bCs/>
          <w:sz w:val="36"/>
          <w:szCs w:val="36"/>
          <w:cs/>
        </w:rPr>
        <w:t>วงเงิน 8,000 ล้านบาท</w:t>
      </w:r>
    </w:p>
    <w:tbl>
      <w:tblPr>
        <w:tblStyle w:val="TableGrid"/>
        <w:tblW w:w="9923" w:type="dxa"/>
        <w:tblInd w:w="108" w:type="dxa"/>
        <w:tblLook w:val="04A0"/>
      </w:tblPr>
      <w:tblGrid>
        <w:gridCol w:w="2280"/>
        <w:gridCol w:w="7643"/>
      </w:tblGrid>
      <w:tr w:rsidR="00523152" w:rsidRPr="00985856" w:rsidTr="00A04633">
        <w:tc>
          <w:tcPr>
            <w:tcW w:w="2280" w:type="dxa"/>
            <w:shd w:val="clear" w:color="auto" w:fill="7030A0"/>
          </w:tcPr>
          <w:p w:rsidR="00523152" w:rsidRPr="00A04633" w:rsidRDefault="00523152" w:rsidP="00AF0E6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A04633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รายการ</w:t>
            </w:r>
          </w:p>
        </w:tc>
        <w:tc>
          <w:tcPr>
            <w:tcW w:w="7643" w:type="dxa"/>
            <w:shd w:val="clear" w:color="auto" w:fill="7030A0"/>
          </w:tcPr>
          <w:p w:rsidR="00523152" w:rsidRPr="00A04633" w:rsidRDefault="00523152" w:rsidP="00AF0E6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A04633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หลักเกณฑ์</w:t>
            </w:r>
          </w:p>
        </w:tc>
      </w:tr>
      <w:tr w:rsidR="001F00DF" w:rsidRPr="00985856" w:rsidTr="00A04633">
        <w:tc>
          <w:tcPr>
            <w:tcW w:w="2280" w:type="dxa"/>
            <w:shd w:val="clear" w:color="auto" w:fill="FDE9D9" w:themeFill="accent6" w:themeFillTint="33"/>
          </w:tcPr>
          <w:p w:rsidR="001F00DF" w:rsidRPr="00A04633" w:rsidRDefault="001F00DF" w:rsidP="00A0463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กรอบวงเงิน</w:t>
            </w:r>
          </w:p>
          <w:p w:rsidR="001F00DF" w:rsidRPr="00A04633" w:rsidRDefault="001F00DF" w:rsidP="00A04633">
            <w:pPr>
              <w:pStyle w:val="ListParagraph"/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โครงการรวม</w:t>
            </w:r>
          </w:p>
        </w:tc>
        <w:tc>
          <w:tcPr>
            <w:tcW w:w="7643" w:type="dxa"/>
          </w:tcPr>
          <w:p w:rsidR="001F00DF" w:rsidRPr="00985856" w:rsidRDefault="001F00DF" w:rsidP="00832D7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8,000 ล้านบาท เป็นการให้สินเชื่อแบบ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First – Come First-Serve</w:t>
            </w:r>
          </w:p>
        </w:tc>
      </w:tr>
      <w:tr w:rsidR="00523152" w:rsidRPr="00985856" w:rsidTr="00A04633">
        <w:tc>
          <w:tcPr>
            <w:tcW w:w="2280" w:type="dxa"/>
            <w:shd w:val="clear" w:color="auto" w:fill="FDE9D9" w:themeFill="accent6" w:themeFillTint="33"/>
          </w:tcPr>
          <w:p w:rsidR="00523152" w:rsidRPr="00A04633" w:rsidRDefault="00523152" w:rsidP="00A0463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  <w:p w:rsidR="00523152" w:rsidRPr="00A04633" w:rsidRDefault="00523152" w:rsidP="00A04633">
            <w:p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43" w:type="dxa"/>
          </w:tcPr>
          <w:p w:rsidR="00523152" w:rsidRPr="00985856" w:rsidRDefault="00523152" w:rsidP="00AF0E6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เพื่อขยายโอกาส และเพิ่มช่องทางการเข้าถึงแหล่งทุน ช่วยเหลือผู้ประกอบการ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SMEs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รายย่อย ในการฟื้นฟูปรับปรุงกิจการ สร้างงาน สร้างอาชีพ สร้างรายได้ เพิ่มศักยภาพและสามารถประกอบกิจการต่อได้อย่างยั่งยืน  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A046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ประเภทธุรกิจที่สนับสนุน</w:t>
            </w:r>
          </w:p>
        </w:tc>
        <w:tc>
          <w:tcPr>
            <w:tcW w:w="7643" w:type="dxa"/>
          </w:tcPr>
          <w:p w:rsidR="000074A4" w:rsidRPr="00985856" w:rsidRDefault="000074A4" w:rsidP="0081199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เป็นประเภทธุรกิจที่คณะอนุกรรมการบริหารกองทุนพัฒนาเอสเอ็มอีตามแนวประชารัฐประจำกรุงเทพมหานคร/ประจำจังหวัด ได้มีการประกาศไว้ หรือ กระทรวงอุตสาหกรรม</w:t>
            </w:r>
            <w:r w:rsidR="001F00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กำหนด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A0463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การคัดเลือกเอสเอ็มอีเข้าโครงการ</w:t>
            </w:r>
          </w:p>
        </w:tc>
        <w:tc>
          <w:tcPr>
            <w:tcW w:w="7643" w:type="dxa"/>
          </w:tcPr>
          <w:p w:rsidR="000074A4" w:rsidRPr="00985856" w:rsidRDefault="000074A4" w:rsidP="0081199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คณะกรรมการบริหารกองทุน</w:t>
            </w:r>
            <w:r w:rsidR="001F00DF">
              <w:rPr>
                <w:rFonts w:ascii="TH SarabunPSK" w:hAnsi="TH SarabunPSK" w:cs="TH SarabunPSK" w:hint="cs"/>
                <w:color w:val="000000" w:themeColor="text1"/>
                <w:w w:val="95"/>
                <w:sz w:val="30"/>
                <w:szCs w:val="30"/>
                <w:cs/>
              </w:rPr>
              <w:t>พัฒนาเอสเอ็มอีตามแนวประชารัฐ (กอป.)</w:t>
            </w:r>
            <w:r w:rsidRPr="00985856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 xml:space="preserve"> มอบหมายให้</w:t>
            </w:r>
            <w:r w:rsidR="0081199D">
              <w:rPr>
                <w:rFonts w:ascii="TH SarabunPSK" w:hAnsi="TH SarabunPSK" w:cs="TH SarabunPSK" w:hint="cs"/>
                <w:color w:val="000000" w:themeColor="text1"/>
                <w:w w:val="95"/>
                <w:sz w:val="30"/>
                <w:szCs w:val="30"/>
                <w:cs/>
              </w:rPr>
              <w:t xml:space="preserve">ธนาคารพัฒนาวิสาหกิจขนาดกลางและขนาดย่อมแห่งประเทสไทย (ธพว.) </w:t>
            </w:r>
            <w:r w:rsidRPr="00985856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หน่วยร่วมดำเนินการ ในฐานะผู้จัดการโครงการ</w:t>
            </w:r>
            <w:r w:rsidR="0081199D">
              <w:rPr>
                <w:rFonts w:ascii="TH SarabunPSK" w:hAnsi="TH SarabunPSK" w:cs="TH SarabunPSK" w:hint="cs"/>
                <w:color w:val="000000" w:themeColor="text1"/>
                <w:w w:val="95"/>
                <w:sz w:val="30"/>
                <w:szCs w:val="30"/>
                <w:cs/>
              </w:rPr>
              <w:t xml:space="preserve"> </w:t>
            </w:r>
            <w:r w:rsidRPr="0081199D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>มีอำนาจพิจารณาเอสเอ็มอีที่มีคุณสมบัติตามหลักเกณฑ์ที่กำหนด</w:t>
            </w:r>
            <w:r w:rsidR="0081199D" w:rsidRPr="0081199D">
              <w:rPr>
                <w:rFonts w:ascii="TH SarabunPSK" w:hAnsi="TH SarabunPSK" w:cs="TH SarabunPSK" w:hint="cs"/>
                <w:color w:val="000000" w:themeColor="text1"/>
                <w:w w:val="95"/>
                <w:sz w:val="30"/>
                <w:szCs w:val="30"/>
                <w:cs/>
              </w:rPr>
              <w:t xml:space="preserve"> </w:t>
            </w:r>
            <w:r w:rsidRPr="00985856">
              <w:rPr>
                <w:rFonts w:ascii="TH SarabunPSK" w:hAnsi="TH SarabunPSK" w:cs="TH SarabunPSK"/>
                <w:color w:val="000000" w:themeColor="text1"/>
                <w:w w:val="95"/>
                <w:sz w:val="30"/>
                <w:szCs w:val="30"/>
                <w:cs/>
              </w:rPr>
              <w:t xml:space="preserve">เพื่อเข้าสู่กระบวนการวิเคราะห์ความเป็นไปได้ของโครงการ </w:t>
            </w:r>
          </w:p>
        </w:tc>
      </w:tr>
      <w:tr w:rsidR="0081199D" w:rsidRPr="00985856" w:rsidTr="00A04633">
        <w:tc>
          <w:tcPr>
            <w:tcW w:w="2280" w:type="dxa"/>
            <w:shd w:val="clear" w:color="auto" w:fill="FDE9D9" w:themeFill="accent6" w:themeFillTint="33"/>
          </w:tcPr>
          <w:p w:rsidR="0081199D" w:rsidRPr="00A04633" w:rsidRDefault="0081199D" w:rsidP="00A0463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คุณสมบัติผู้กู้</w:t>
            </w:r>
          </w:p>
        </w:tc>
        <w:tc>
          <w:tcPr>
            <w:tcW w:w="7643" w:type="dxa"/>
          </w:tcPr>
          <w:p w:rsidR="0081199D" w:rsidRPr="0081199D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เป็นเอสเอ็มอีที่มีศักยภาพขนาดเล็ก ซึ่งเป็นกิจการประเภท การผลิตสินค้า การให้บริการ การค้าปลีก หรือการค้าส่ง โดยมีจำนวน</w:t>
            </w:r>
            <w:r w:rsidRPr="0081199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การจ้างงานไม่เกินห้าสิบคน</w:t>
            </w:r>
            <w:r w:rsidRPr="0081199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หรือ</w:t>
            </w:r>
            <w:r w:rsidRPr="0096719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  <w:u w:val="single"/>
                <w:cs/>
              </w:rPr>
              <w:t>มีมูลค่าสินทรัพย์ถาวรไม่รวมที่ดิน ไม่เกินห้าสิบล้านบาท</w:t>
            </w:r>
          </w:p>
          <w:p w:rsidR="0081199D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เป็นเอสเอ็มอีที่เป็นนิติบุคคลสัญชาติไทย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ตามประมวลกฎหมายแพ่งและพาณิชย์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เฉพาะที่เป็นบริษัทจำกัด ห้างหุ้นส่วนจำกัด หรือห้างหุ้นส่วนสามัญนิติบุคคล หรือนิติบุคคลประเภทอื่นตามที่ กอป. กำหนด</w:t>
            </w:r>
          </w:p>
          <w:p w:rsidR="0081199D" w:rsidRPr="0081199D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เป็นเอสเอ็มอีอย่างใดอย่างหนึ่ง  ดังนี้</w:t>
            </w:r>
          </w:p>
          <w:p w:rsidR="0081199D" w:rsidRDefault="0081199D" w:rsidP="0081199D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ind w:right="8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เอสเอ็มอีที่ต้องการลงทุนใหม่ ขยายกิจการ ปรับปรุง ปรับหรือเปลี่ยนธุรกิจ/อาชีพ หรือแนวทางการดำเนินธุรกิจ หรือเริ่มต้นธุรกิจ</w:t>
            </w:r>
          </w:p>
          <w:p w:rsidR="0081199D" w:rsidRPr="0081199D" w:rsidRDefault="0081199D" w:rsidP="0081199D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ind w:right="8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1199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เอสเอ็มอีที่มีปัญหาทางการเงิน แต่กิจการยังสามารถดำเนินธุรกิจต่อไปได้ </w:t>
            </w:r>
            <w:r w:rsidR="00FC721F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เอสเอ็มอี</w:t>
            </w:r>
            <w:r w:rsidRPr="0081199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81199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81199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ที่เข้าถึงแหล่งทุนยาก เช่น ขาดเอกสารในการทำบัญชีรับ-จ่าย หรือ ขาดสภาพคล่อง </w:t>
            </w:r>
            <w:r w:rsidRPr="008119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1199D"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81199D" w:rsidRDefault="000405EF" w:rsidP="000405EF">
            <w:pPr>
              <w:pStyle w:val="ListParagraph"/>
              <w:tabs>
                <w:tab w:val="left" w:pos="1877"/>
              </w:tabs>
              <w:ind w:left="22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             </w:t>
            </w:r>
            <w:r w:rsidRPr="000405EF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แต่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ทั้งนี้</w:t>
            </w:r>
            <w:r w:rsidRPr="000405EF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ธุรกิจ</w:t>
            </w:r>
            <w:r w:rsidRPr="000405EF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ดังกล่าวต้องไม่ใช่ธุรกิจ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จัดสรรที่ดินหรือที่ดิน</w:t>
            </w:r>
            <w:r w:rsidRPr="000405EF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หรือที่ดิน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พร้อมสิ่งปลูกสร้าง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เพื่อขาย</w:t>
            </w:r>
            <w:r w:rsidRPr="000405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1199D" w:rsidRPr="000405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หรือธุรกิจผิดกฎหมาย หรือธุรกิจที่ขัดต่อศีลธรรมอันดีของสังคม</w:t>
            </w:r>
          </w:p>
          <w:p w:rsidR="000405EF" w:rsidRPr="000405EF" w:rsidRDefault="000405EF" w:rsidP="000405EF">
            <w:pPr>
              <w:pStyle w:val="ListParagraph"/>
              <w:tabs>
                <w:tab w:val="left" w:pos="1877"/>
              </w:tabs>
              <w:ind w:left="22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D6303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 xml:space="preserve">มีบัญชีรับ-จ่าย หรือมีระบบบัญชี หรือแจ้งความประสงค์ที่จะเข้าสู่ระบบบัญชีรับ-จ่าย </w:t>
            </w:r>
            <w:r w:rsidR="00AD63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หรือเข้าสู่ระบบบัญชีเดียว </w:t>
            </w:r>
          </w:p>
          <w:p w:rsidR="00AD6303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ณ วันที่ยื่นขอเข้าโครงการต้องไม่เป็น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NPL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 ถูกดำเนินคดี </w:t>
            </w:r>
          </w:p>
          <w:p w:rsidR="0081199D" w:rsidRPr="00AD6303" w:rsidRDefault="0081199D" w:rsidP="0081199D">
            <w:pPr>
              <w:pStyle w:val="ListParagraph"/>
              <w:numPr>
                <w:ilvl w:val="1"/>
                <w:numId w:val="5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มีประวัติการชำระหนี้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ดังนี้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AD6303" w:rsidRDefault="0081199D" w:rsidP="00AD6303">
            <w:pPr>
              <w:pStyle w:val="ListParagraph"/>
              <w:numPr>
                <w:ilvl w:val="2"/>
                <w:numId w:val="5"/>
              </w:numPr>
              <w:tabs>
                <w:tab w:val="left" w:pos="1876"/>
              </w:tabs>
              <w:ind w:left="873" w:right="8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กรณีลูกหนี้ปกติ (ไม่เคยปรับเงื่อนไขการชำระหนี้</w:t>
            </w:r>
            <w:r w:rsidR="00AD6303" w:rsidRPr="00AD63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หรือ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ปรับโครงสร้างหนี้ ในรอบ 12 เดือน ที่ผ่านมา) ให้มีประวัติการชำระหนี้ไม่สม่ำเสมองวดใดงวดหนึ่งได้</w:t>
            </w:r>
            <w:r w:rsidR="00AA6DC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ในรอบ 12 เดือนที่ผ่านมา แต่รวมแล้วไม่เกิน 3 ครั้ง ก่อนวันยื่นขอเข้าโครงการ </w:t>
            </w:r>
          </w:p>
          <w:p w:rsidR="0081199D" w:rsidRPr="00AD6303" w:rsidRDefault="0081199D" w:rsidP="00AD6303">
            <w:pPr>
              <w:pStyle w:val="ListParagraph"/>
              <w:numPr>
                <w:ilvl w:val="2"/>
                <w:numId w:val="5"/>
              </w:numPr>
              <w:tabs>
                <w:tab w:val="left" w:pos="1876"/>
              </w:tabs>
              <w:ind w:left="873" w:right="8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กรณีลูกหนี้ที่เคยปรับเงื่อนไขการชำระหนี้ หรือ เคยปรับโครงสร้างหนี้ในรอบ 12 เดือนที่ผ่านมา ต้องชำระหนี้ปกติหลังจากปรับเงื่อนไขการชำระหนี้ หรือ ปรับโครงสร้างหนี้ มาแล้วไม่น้อยกว่า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งวดติดต่อกัน  ทั้งนี้ หากมีประวัติการชำระหนี้มาแล้วเกิน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งวด สามารถไม่ชำระหนี้งวดใดงวดหนึ่งได้ แต่รวมแล้วไม่เกิน 2 ครั้ง ก่อนวันยื่นขอเข้าโครงการ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81199D" w:rsidRPr="00AD6303" w:rsidRDefault="0081199D" w:rsidP="00AD6303">
            <w:pPr>
              <w:pStyle w:val="ListParagraph"/>
              <w:numPr>
                <w:ilvl w:val="1"/>
                <w:numId w:val="5"/>
              </w:numPr>
              <w:tabs>
                <w:tab w:val="left" w:pos="1876"/>
              </w:tabs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กรณีที่เอสเอ็มอี</w:t>
            </w:r>
            <w:r w:rsidRPr="00AD630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ได้จดทะเบียนก่อตั้งเป็นนิติบุคคล มาแล้วไม่เกิน </w:t>
            </w:r>
            <w:r w:rsidRPr="00AD630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12</w:t>
            </w:r>
            <w:r w:rsidRPr="00AD630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เดือน </w:t>
            </w:r>
          </w:p>
          <w:p w:rsidR="0081199D" w:rsidRPr="00985856" w:rsidRDefault="0081199D" w:rsidP="00AD6303">
            <w:pPr>
              <w:pStyle w:val="ListParagraph"/>
              <w:numPr>
                <w:ilvl w:val="0"/>
                <w:numId w:val="4"/>
              </w:numPr>
              <w:tabs>
                <w:tab w:val="left" w:pos="1876"/>
              </w:tabs>
              <w:ind w:left="873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ให้พิจารณาประวัติการชำระหนี้ ประวัติการเป็น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NPL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หรือ ถูกดำเนินคดี  รวมทั้งความสามารถในการชำระหนี้ในนามของบุคคลธรรมดา</w:t>
            </w:r>
            <w:r w:rsidR="00AA6DC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หรือ</w:t>
            </w:r>
            <w:r w:rsidR="00AD63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กลุ่มบุคคลของกรรมการผู้มีอำนาจลงนาม และ/หรือ ผู้ถือหุ้นใหญ่ ที่เคยดำเนินธุรกิจในลักษณะเดียวกัน  </w:t>
            </w:r>
          </w:p>
          <w:p w:rsidR="0081199D" w:rsidRPr="00985856" w:rsidRDefault="0081199D" w:rsidP="00AD6303">
            <w:pPr>
              <w:pStyle w:val="ListParagraph"/>
              <w:numPr>
                <w:ilvl w:val="0"/>
                <w:numId w:val="4"/>
              </w:numPr>
              <w:tabs>
                <w:tab w:val="left" w:pos="1876"/>
              </w:tabs>
              <w:ind w:left="873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ให้บุคคลธรรมดา และ/หรือ กลุ่มบุคคล สามารถยื่นความประสงค์ขอกู้ได้ ในระหว่างที่ยื่นขอจดทะเบียนนิติบุคคล แต่ต้องจดทะเบียนแล้วเสร็จก่อนอนุมัติสินเชื่อ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81199D" w:rsidRPr="0096719D" w:rsidRDefault="0081199D" w:rsidP="00AD6303">
            <w:pPr>
              <w:pStyle w:val="ListParagraph"/>
              <w:numPr>
                <w:ilvl w:val="1"/>
                <w:numId w:val="5"/>
              </w:numPr>
              <w:tabs>
                <w:tab w:val="left" w:pos="1876"/>
              </w:tabs>
              <w:ind w:left="44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671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ต้องไม่อยู่ระหว่างการได้รับความช่วยเหลือด้านการเงินจากทุนหมุนเวียนที่ได้ดำเนินการอยู่แล้ว</w:t>
            </w:r>
            <w:r w:rsidR="00AD6303" w:rsidRPr="0096719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671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:rsidR="00AD6303" w:rsidRPr="006F6D78" w:rsidRDefault="0081199D" w:rsidP="00AD6303">
            <w:pPr>
              <w:pStyle w:val="ListParagraph"/>
              <w:numPr>
                <w:ilvl w:val="2"/>
                <w:numId w:val="5"/>
              </w:numPr>
              <w:tabs>
                <w:tab w:val="left" w:pos="317"/>
                <w:tab w:val="left" w:pos="873"/>
                <w:tab w:val="left" w:pos="1026"/>
                <w:tab w:val="left" w:pos="1134"/>
                <w:tab w:val="left" w:pos="1276"/>
                <w:tab w:val="left" w:pos="1418"/>
                <w:tab w:val="left" w:pos="1560"/>
                <w:tab w:val="left" w:pos="1843"/>
                <w:tab w:val="left" w:pos="1985"/>
                <w:tab w:val="left" w:pos="2694"/>
              </w:tabs>
              <w:ind w:left="731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กองทุนส่งเสริมวิสาหกิจขนาดกลางและขนาดย่อม</w:t>
            </w:r>
            <w:r w:rsidR="00AD6303" w:rsidRPr="006F6D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ในโครงการเงินทุนพลิกฟื้นวิสาหกิจขนาดย่อม วงเงิน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1,000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ล้านบาท </w:t>
            </w:r>
          </w:p>
          <w:p w:rsidR="00AD6303" w:rsidRPr="006F6D78" w:rsidRDefault="0081199D" w:rsidP="00AD6303">
            <w:pPr>
              <w:pStyle w:val="ListParagraph"/>
              <w:numPr>
                <w:ilvl w:val="2"/>
                <w:numId w:val="5"/>
              </w:numPr>
              <w:tabs>
                <w:tab w:val="left" w:pos="317"/>
                <w:tab w:val="left" w:pos="873"/>
                <w:tab w:val="left" w:pos="1026"/>
                <w:tab w:val="left" w:pos="1134"/>
                <w:tab w:val="left" w:pos="1276"/>
                <w:tab w:val="left" w:pos="1418"/>
                <w:tab w:val="left" w:pos="1560"/>
                <w:tab w:val="left" w:pos="1843"/>
                <w:tab w:val="left" w:pos="1985"/>
                <w:tab w:val="left" w:pos="2694"/>
              </w:tabs>
              <w:ind w:left="731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กองทุนส่งเสริมวิสาหกิจขนาดกลางและขนาดย่อม</w:t>
            </w:r>
            <w:r w:rsidR="00AD6303" w:rsidRPr="006F6D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ในการดำเนินการตามมาตรการฟื้นฟูกิจการวิสาหกิจขนาดกลางและขนาดย่อม วงเงิน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2,000 </w:t>
            </w: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ล้านบาท</w:t>
            </w:r>
          </w:p>
          <w:p w:rsidR="0081199D" w:rsidRPr="006F6D78" w:rsidRDefault="0081199D" w:rsidP="00AD6303">
            <w:pPr>
              <w:pStyle w:val="ListParagraph"/>
              <w:numPr>
                <w:ilvl w:val="2"/>
                <w:numId w:val="5"/>
              </w:numPr>
              <w:tabs>
                <w:tab w:val="left" w:pos="317"/>
                <w:tab w:val="left" w:pos="873"/>
                <w:tab w:val="left" w:pos="1026"/>
                <w:tab w:val="left" w:pos="1134"/>
                <w:tab w:val="left" w:pos="1276"/>
                <w:tab w:val="left" w:pos="1418"/>
                <w:tab w:val="left" w:pos="1560"/>
                <w:tab w:val="left" w:pos="1843"/>
                <w:tab w:val="left" w:pos="1985"/>
                <w:tab w:val="left" w:pos="2694"/>
              </w:tabs>
              <w:ind w:left="731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F6D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เงินทุนหมุนเวียนเพื่อการส่งเสริมอาชีพอุตสาหกรรมในครอบครัวและหัตถกรรมไทย</w:t>
            </w:r>
          </w:p>
          <w:p w:rsidR="0081199D" w:rsidRDefault="00AD6303" w:rsidP="00AD6303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  <w:tab w:val="left" w:pos="426"/>
                <w:tab w:val="left" w:pos="709"/>
                <w:tab w:val="left" w:pos="1134"/>
                <w:tab w:val="left" w:pos="1843"/>
                <w:tab w:val="left" w:pos="2694"/>
              </w:tabs>
              <w:ind w:left="44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81199D"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ยินยอมนำส่งข้อมูลทางบัญชีของกิจการและข้อมูลเครดิตให้กับกองทุน หรือผู้ที่ได้รับ</w:t>
            </w:r>
            <w:r w:rsidRPr="00AD63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มอบหมายจากกองทุนตามรอบบัญชีทุกปี ตลอดอายุการชำระคืนหนี้</w:t>
            </w:r>
          </w:p>
          <w:p w:rsidR="00AD6303" w:rsidRPr="00AD6303" w:rsidRDefault="00AD6303" w:rsidP="00AD6303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  <w:tab w:val="left" w:pos="426"/>
                <w:tab w:val="left" w:pos="709"/>
                <w:tab w:val="left" w:pos="1134"/>
                <w:tab w:val="left" w:pos="1843"/>
                <w:tab w:val="left" w:pos="2694"/>
              </w:tabs>
              <w:ind w:left="447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หรือเป็นไปตามที่ กอป.กำหนด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A04633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วัตถุประสงค์การกู้</w:t>
            </w:r>
          </w:p>
        </w:tc>
        <w:tc>
          <w:tcPr>
            <w:tcW w:w="7643" w:type="dxa"/>
          </w:tcPr>
          <w:p w:rsidR="000074A4" w:rsidRPr="00AD6303" w:rsidRDefault="000074A4" w:rsidP="00A04633">
            <w:pPr>
              <w:pStyle w:val="ListParagraph"/>
              <w:numPr>
                <w:ilvl w:val="0"/>
                <w:numId w:val="9"/>
              </w:numPr>
              <w:tabs>
                <w:tab w:val="left" w:pos="447"/>
                <w:tab w:val="left" w:pos="709"/>
                <w:tab w:val="left" w:pos="1134"/>
                <w:tab w:val="left" w:pos="1276"/>
                <w:tab w:val="left" w:pos="1418"/>
                <w:tab w:val="left" w:pos="1843"/>
                <w:tab w:val="left" w:pos="2694"/>
              </w:tabs>
              <w:spacing w:before="120"/>
              <w:ind w:left="363" w:hanging="34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เพื่อลงทุน ขยาย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ปรับปรุง พัฒนากิจการ ให้มีประสิทธิภาพและขีดความสามารถเพิ่มขึ้น </w:t>
            </w:r>
          </w:p>
          <w:p w:rsidR="000074A4" w:rsidRPr="00AD6303" w:rsidRDefault="000074A4" w:rsidP="00AD6303">
            <w:pPr>
              <w:pStyle w:val="ListParagraph"/>
              <w:numPr>
                <w:ilvl w:val="0"/>
                <w:numId w:val="9"/>
              </w:numPr>
              <w:tabs>
                <w:tab w:val="left" w:pos="447"/>
                <w:tab w:val="left" w:pos="709"/>
                <w:tab w:val="left" w:pos="1134"/>
                <w:tab w:val="left" w:pos="1276"/>
                <w:tab w:val="left" w:pos="1418"/>
                <w:tab w:val="left" w:pos="1843"/>
                <w:tab w:val="left" w:pos="2694"/>
              </w:tabs>
              <w:ind w:hanging="33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เพื่อลงทุนการเริ่มต้นธุรกิจ สร้างธุรกิจใหม่ </w:t>
            </w:r>
          </w:p>
          <w:p w:rsidR="000074A4" w:rsidRPr="00AD6303" w:rsidRDefault="000074A4" w:rsidP="00FC721F">
            <w:pPr>
              <w:pStyle w:val="ListParagraph"/>
              <w:numPr>
                <w:ilvl w:val="0"/>
                <w:numId w:val="9"/>
              </w:numPr>
              <w:tabs>
                <w:tab w:val="left" w:pos="447"/>
                <w:tab w:val="left" w:pos="709"/>
                <w:tab w:val="left" w:pos="1134"/>
                <w:tab w:val="left" w:pos="1276"/>
                <w:tab w:val="left" w:pos="1418"/>
                <w:tab w:val="left" w:pos="1843"/>
                <w:tab w:val="left" w:pos="2694"/>
              </w:tabs>
              <w:ind w:hanging="33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เพื่อเป็นเงินทุนหมุนเวียนในกิจการ โดย</w:t>
            </w:r>
            <w:r w:rsidRPr="00AD6303">
              <w:rPr>
                <w:rStyle w:val="1"/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กำหนดเงื่อนไข</w:t>
            </w:r>
            <w:r w:rsidRPr="00AD630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ให้เบิกจ่ายได้สูงสุดไม่เกินร้อยละ </w:t>
            </w:r>
            <w:r w:rsidRPr="00AD630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30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ของวงเงินหมุนเวียนได้ทันทีหลังจากทำนิติกรรมสัญญา</w:t>
            </w: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โดยพิจารณาตามความจำเป็นและเหมาะสม</w:t>
            </w:r>
          </w:p>
          <w:p w:rsidR="00D030B8" w:rsidRPr="00AD6303" w:rsidRDefault="00901B46" w:rsidP="0096719D">
            <w:pPr>
              <w:pStyle w:val="ListParagraph"/>
              <w:numPr>
                <w:ilvl w:val="0"/>
                <w:numId w:val="9"/>
              </w:numPr>
              <w:tabs>
                <w:tab w:val="left" w:pos="447"/>
                <w:tab w:val="left" w:pos="709"/>
                <w:tab w:val="left" w:pos="1134"/>
                <w:tab w:val="left" w:pos="1276"/>
                <w:tab w:val="left" w:pos="1418"/>
                <w:tab w:val="left" w:pos="1843"/>
                <w:tab w:val="left" w:pos="2694"/>
              </w:tabs>
              <w:ind w:hanging="33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หรือเป็นไปตาม</w:t>
            </w:r>
            <w:r w:rsidR="000369D9" w:rsidRPr="00AD63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 กอป. กำหนด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4373F6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1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วงเงินสินเชื่อต่อราย</w:t>
            </w:r>
          </w:p>
        </w:tc>
        <w:tc>
          <w:tcPr>
            <w:tcW w:w="7643" w:type="dxa"/>
          </w:tcPr>
          <w:p w:rsidR="00D030B8" w:rsidRDefault="000074A4" w:rsidP="004373F6">
            <w:pPr>
              <w:pStyle w:val="ListParagraph"/>
              <w:numPr>
                <w:ilvl w:val="0"/>
                <w:numId w:val="10"/>
              </w:numPr>
              <w:spacing w:line="252" w:lineRule="auto"/>
              <w:ind w:hanging="41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สูงสุดไม่เกิน 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ล้านบาท </w:t>
            </w:r>
          </w:p>
          <w:p w:rsidR="000074A4" w:rsidRPr="00D030B8" w:rsidRDefault="000074A4" w:rsidP="004373F6">
            <w:pPr>
              <w:pStyle w:val="ListParagraph"/>
              <w:numPr>
                <w:ilvl w:val="0"/>
                <w:numId w:val="10"/>
              </w:numPr>
              <w:spacing w:line="252" w:lineRule="auto"/>
              <w:ind w:hanging="41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030B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กรณีผู้กู้เคยปรับโครงสร้างหนี้ ให้วงเงินสูงสุดไม่เกิน 200,000 บาท</w:t>
            </w:r>
            <w:r w:rsid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หากมีผลการชำระหน</w:t>
            </w:r>
            <w:r w:rsidR="00D030B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ี้</w:t>
            </w:r>
            <w:r w:rsidRPr="00D030B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เป็นปกติไม่น้อยกว่า 3 เดือน หรือตามเงื่อนไขที่ ธนาคารกำหนดแต่ต้องไม่น้อยกว่า </w:t>
            </w:r>
            <w:r w:rsidRPr="00D030B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3</w:t>
            </w:r>
            <w:r w:rsidRPr="00D030B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เดือน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ให้สามารถขอวงเงินเพิ่มได้ตามความเหมาะสม และความสามารถชำระหนี้  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4373F6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1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ประเภทสินเชื่อและระยะเวลาการให้กู้ยืม</w:t>
            </w:r>
          </w:p>
        </w:tc>
        <w:tc>
          <w:tcPr>
            <w:tcW w:w="7643" w:type="dxa"/>
          </w:tcPr>
          <w:p w:rsidR="000074A4" w:rsidRPr="00D030B8" w:rsidRDefault="000074A4" w:rsidP="004373F6">
            <w:pPr>
              <w:pStyle w:val="ListParagraph"/>
              <w:numPr>
                <w:ilvl w:val="0"/>
                <w:numId w:val="11"/>
              </w:numPr>
              <w:tabs>
                <w:tab w:val="left" w:pos="601"/>
              </w:tabs>
              <w:spacing w:line="25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เงินกู้สินเชื่อระยะยาว (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Term Loan) 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ระยะเวลากู้สูงสุดไม่เกิน 7 ปี </w:t>
            </w:r>
          </w:p>
          <w:p w:rsidR="000074A4" w:rsidRPr="00D030B8" w:rsidRDefault="000074A4" w:rsidP="004373F6">
            <w:pPr>
              <w:pStyle w:val="ListParagraph"/>
              <w:numPr>
                <w:ilvl w:val="0"/>
                <w:numId w:val="11"/>
              </w:numPr>
              <w:tabs>
                <w:tab w:val="left" w:pos="601"/>
              </w:tabs>
              <w:spacing w:line="25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ปลอดชำระคืนเงินต้นสูงสุดไม่เกิน 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 </w:t>
            </w:r>
            <w:r w:rsidRPr="00D030B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ปี </w:t>
            </w:r>
          </w:p>
          <w:p w:rsidR="000074A4" w:rsidRPr="00D030B8" w:rsidRDefault="000074A4" w:rsidP="004373F6">
            <w:pPr>
              <w:pStyle w:val="ListParagraph"/>
              <w:numPr>
                <w:ilvl w:val="0"/>
                <w:numId w:val="11"/>
              </w:numPr>
              <w:tabs>
                <w:tab w:val="left" w:pos="601"/>
              </w:tabs>
              <w:spacing w:line="25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030B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ให้พิจารณาตามความจำเป็นและความสามารถในการชำระหนี้ของผู้กู้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4373F6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1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อัตราดอกเบี้ยเงินกู้</w:t>
            </w:r>
          </w:p>
        </w:tc>
        <w:tc>
          <w:tcPr>
            <w:tcW w:w="7643" w:type="dxa"/>
          </w:tcPr>
          <w:p w:rsidR="00D030B8" w:rsidRPr="004373F6" w:rsidRDefault="000074A4" w:rsidP="004373F6">
            <w:pPr>
              <w:tabs>
                <w:tab w:val="left" w:pos="601"/>
              </w:tabs>
              <w:spacing w:line="252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373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อัตราดอกเบี้ยร้อยละ</w:t>
            </w:r>
            <w:r w:rsidRPr="004373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1</w:t>
            </w:r>
            <w:r w:rsidRPr="004373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ต่อปี ตลอดอายุสัญญา </w:t>
            </w:r>
          </w:p>
          <w:p w:rsidR="000074A4" w:rsidRPr="00985856" w:rsidRDefault="000074A4" w:rsidP="004373F6">
            <w:pPr>
              <w:tabs>
                <w:tab w:val="left" w:pos="601"/>
              </w:tabs>
              <w:spacing w:line="25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หากมีการเปลี่ยนแปลงให้เป็นไปตามที่ </w:t>
            </w:r>
            <w:r w:rsidR="000369D9"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กอป.</w:t>
            </w:r>
            <w:r w:rsidR="00D030B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ประกาศ</w:t>
            </w: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กำหนด  </w:t>
            </w:r>
          </w:p>
        </w:tc>
      </w:tr>
      <w:tr w:rsidR="000074A4" w:rsidRPr="00985856" w:rsidTr="00A04633">
        <w:tc>
          <w:tcPr>
            <w:tcW w:w="2280" w:type="dxa"/>
            <w:shd w:val="clear" w:color="auto" w:fill="FDE9D9" w:themeFill="accent6" w:themeFillTint="33"/>
          </w:tcPr>
          <w:p w:rsidR="000074A4" w:rsidRPr="00A04633" w:rsidRDefault="000074A4" w:rsidP="004373F6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1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046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หลักประกัน</w:t>
            </w:r>
          </w:p>
        </w:tc>
        <w:tc>
          <w:tcPr>
            <w:tcW w:w="7643" w:type="dxa"/>
          </w:tcPr>
          <w:p w:rsidR="000074A4" w:rsidRPr="00985856" w:rsidRDefault="000369D9" w:rsidP="004373F6">
            <w:pPr>
              <w:pStyle w:val="ListParagraph"/>
              <w:tabs>
                <w:tab w:val="left" w:pos="601"/>
                <w:tab w:val="left" w:pos="1451"/>
              </w:tabs>
              <w:spacing w:line="252" w:lineRule="auto"/>
              <w:ind w:left="0" w:firstLine="30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074A4"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ให้กรรมการผู้มีอำนาจลงนาม และ/หรือ ผู้ถือหุ้นใหญ่ และ/หรือ ผู้ได้รับประโยชน์จากสินเชื่อ ค้ำประกันเต็มวงเงินที่ได้รับอนุมัติ</w:t>
            </w:r>
          </w:p>
          <w:p w:rsidR="000369D9" w:rsidRPr="00985856" w:rsidRDefault="000369D9" w:rsidP="004373F6">
            <w:pPr>
              <w:pStyle w:val="ListParagraph"/>
              <w:tabs>
                <w:tab w:val="left" w:pos="601"/>
                <w:tab w:val="left" w:pos="1451"/>
              </w:tabs>
              <w:spacing w:line="252" w:lineRule="auto"/>
              <w:ind w:left="0" w:firstLine="30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074A4" w:rsidRPr="0098585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กรณีที่นำเงินไปลงทุนในอาคาร สิ่งปลูกสร้าง เครื่องจักร ยานพาหนะ  ให้มีการจัดทำประกันภัยแก่หลักประกัน</w:t>
            </w:r>
            <w:r w:rsidR="00D030B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6B1E7E" w:rsidRPr="006B1E7E" w:rsidRDefault="006B1E7E" w:rsidP="006B1E7E">
      <w:pPr>
        <w:rPr>
          <w:rFonts w:ascii="TH SarabunPSK" w:hAnsi="TH SarabunPSK" w:cs="TH SarabunPSK"/>
          <w:sz w:val="28"/>
          <w:cs/>
        </w:rPr>
      </w:pPr>
    </w:p>
    <w:p w:rsidR="006B1E7E" w:rsidRPr="006B1E7E" w:rsidRDefault="006B1E7E" w:rsidP="006B1E7E">
      <w:pPr>
        <w:rPr>
          <w:rFonts w:ascii="TH SarabunPSK" w:hAnsi="TH SarabunPSK" w:cs="TH SarabunPSK"/>
          <w:sz w:val="28"/>
          <w:cs/>
        </w:rPr>
      </w:pPr>
    </w:p>
    <w:p w:rsidR="006B1E7E" w:rsidRPr="006B1E7E" w:rsidRDefault="006B1E7E" w:rsidP="006B1E7E">
      <w:pPr>
        <w:rPr>
          <w:rFonts w:ascii="TH SarabunPSK" w:hAnsi="TH SarabunPSK" w:cs="TH SarabunPSK"/>
          <w:sz w:val="28"/>
          <w:cs/>
        </w:rPr>
      </w:pPr>
    </w:p>
    <w:p w:rsidR="006B1E7E" w:rsidRPr="006B1E7E" w:rsidRDefault="006B1E7E" w:rsidP="006B1E7E">
      <w:pPr>
        <w:rPr>
          <w:rFonts w:ascii="TH SarabunPSK" w:hAnsi="TH SarabunPSK" w:cs="TH SarabunPSK"/>
          <w:sz w:val="28"/>
          <w:cs/>
        </w:rPr>
      </w:pPr>
    </w:p>
    <w:p w:rsidR="006B1E7E" w:rsidRDefault="006B1E7E" w:rsidP="006B1E7E">
      <w:pPr>
        <w:rPr>
          <w:rFonts w:ascii="TH SarabunPSK" w:hAnsi="TH SarabunPSK" w:cs="TH SarabunPSK"/>
          <w:sz w:val="28"/>
          <w:cs/>
        </w:rPr>
      </w:pPr>
    </w:p>
    <w:p w:rsidR="0079751E" w:rsidRPr="006B1E7E" w:rsidRDefault="006B1E7E" w:rsidP="006B1E7E">
      <w:pPr>
        <w:tabs>
          <w:tab w:val="left" w:pos="7212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</w:p>
    <w:sectPr w:rsidR="0079751E" w:rsidRPr="006B1E7E" w:rsidSect="00985856">
      <w:headerReference w:type="default" r:id="rId11"/>
      <w:footerReference w:type="default" r:id="rId12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CD" w:rsidRDefault="00E42DCD" w:rsidP="00C651BC">
      <w:pPr>
        <w:spacing w:after="0" w:line="240" w:lineRule="auto"/>
      </w:pPr>
      <w:r>
        <w:separator/>
      </w:r>
    </w:p>
  </w:endnote>
  <w:endnote w:type="continuationSeparator" w:id="1">
    <w:p w:rsidR="00E42DCD" w:rsidRDefault="00E42DCD" w:rsidP="00C6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C" w:rsidRPr="00985856" w:rsidRDefault="00C651BC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</w:rPr>
    </w:pPr>
    <w:r w:rsidRPr="00985856">
      <w:rPr>
        <w:rFonts w:ascii="TH SarabunPSK" w:hAnsi="TH SarabunPSK" w:cs="TH SarabunPSK"/>
        <w:sz w:val="28"/>
        <w:cs/>
      </w:rPr>
      <w:t xml:space="preserve">โครงการฟื้นฟูและเสริมศักยภาพวิสาหกิจขนาดกลางและขนาดย่อมสำหรับ </w:t>
    </w:r>
    <w:r w:rsidRPr="00985856">
      <w:rPr>
        <w:rFonts w:ascii="TH SarabunPSK" w:hAnsi="TH SarabunPSK" w:cs="TH SarabunPSK"/>
        <w:sz w:val="28"/>
      </w:rPr>
      <w:t>SMEs –</w:t>
    </w:r>
    <w:r w:rsidRPr="00985856">
      <w:rPr>
        <w:rFonts w:ascii="TH SarabunPSK" w:hAnsi="TH SarabunPSK" w:cs="TH SarabunPSK"/>
        <w:sz w:val="28"/>
        <w:cs/>
      </w:rPr>
      <w:t xml:space="preserve"> </w:t>
    </w:r>
    <w:proofErr w:type="gramStart"/>
    <w:r w:rsidRPr="00985856">
      <w:rPr>
        <w:rFonts w:ascii="TH SarabunPSK" w:hAnsi="TH SarabunPSK" w:cs="TH SarabunPSK"/>
        <w:sz w:val="28"/>
        <w:cs/>
      </w:rPr>
      <w:t>คนตัวเล็ก</w:t>
    </w:r>
    <w:r w:rsidR="000074A4" w:rsidRPr="00985856">
      <w:rPr>
        <w:rFonts w:ascii="TH SarabunPSK" w:hAnsi="TH SarabunPSK" w:cs="TH SarabunPSK"/>
        <w:sz w:val="28"/>
      </w:rPr>
      <w:t xml:space="preserve">  </w:t>
    </w:r>
    <w:r w:rsidR="00BE4CAE" w:rsidRPr="00985856">
      <w:rPr>
        <w:rFonts w:ascii="TH SarabunPSK" w:hAnsi="TH SarabunPSK" w:cs="TH SarabunPSK"/>
        <w:sz w:val="28"/>
      </w:rPr>
      <w:t>3</w:t>
    </w:r>
    <w:r w:rsidR="000074A4" w:rsidRPr="00985856">
      <w:rPr>
        <w:rFonts w:ascii="TH SarabunPSK" w:hAnsi="TH SarabunPSK" w:cs="TH SarabunPSK"/>
        <w:sz w:val="28"/>
      </w:rPr>
      <w:t>1</w:t>
    </w:r>
    <w:proofErr w:type="gramEnd"/>
    <w:r w:rsidR="00C837F0" w:rsidRPr="00985856">
      <w:rPr>
        <w:rFonts w:ascii="TH SarabunPSK" w:hAnsi="TH SarabunPSK" w:cs="TH SarabunPSK"/>
        <w:sz w:val="28"/>
      </w:rPr>
      <w:t>-01-2561</w:t>
    </w:r>
    <w:r w:rsidRPr="00985856">
      <w:rPr>
        <w:rFonts w:ascii="TH SarabunPSK" w:hAnsi="TH SarabunPSK" w:cs="TH SarabunPSK"/>
        <w:sz w:val="28"/>
      </w:rPr>
      <w:ptab w:relativeTo="margin" w:alignment="right" w:leader="none"/>
    </w:r>
    <w:r w:rsidR="004373F6">
      <w:rPr>
        <w:rFonts w:ascii="TH SarabunPSK" w:hAnsi="TH SarabunPSK" w:cs="TH SarabunPSK" w:hint="cs"/>
        <w:sz w:val="28"/>
        <w:cs/>
      </w:rPr>
      <w:t>หน้า</w:t>
    </w:r>
    <w:r w:rsidRPr="00985856">
      <w:rPr>
        <w:rFonts w:ascii="TH SarabunPSK" w:hAnsi="TH SarabunPSK" w:cs="TH SarabunPSK"/>
        <w:sz w:val="28"/>
      </w:rPr>
      <w:t xml:space="preserve"> </w:t>
    </w:r>
    <w:r w:rsidR="001A62F2" w:rsidRPr="00985856">
      <w:rPr>
        <w:rFonts w:ascii="TH SarabunPSK" w:hAnsi="TH SarabunPSK" w:cs="TH SarabunPSK"/>
        <w:sz w:val="28"/>
      </w:rPr>
      <w:fldChar w:fldCharType="begin"/>
    </w:r>
    <w:r w:rsidR="00B60D36" w:rsidRPr="00985856">
      <w:rPr>
        <w:rFonts w:ascii="TH SarabunPSK" w:hAnsi="TH SarabunPSK" w:cs="TH SarabunPSK"/>
        <w:sz w:val="28"/>
      </w:rPr>
      <w:instrText xml:space="preserve"> PAGE   \* MERGEFORMAT </w:instrText>
    </w:r>
    <w:r w:rsidR="001A62F2" w:rsidRPr="00985856">
      <w:rPr>
        <w:rFonts w:ascii="TH SarabunPSK" w:hAnsi="TH SarabunPSK" w:cs="TH SarabunPSK"/>
        <w:sz w:val="28"/>
      </w:rPr>
      <w:fldChar w:fldCharType="separate"/>
    </w:r>
    <w:r w:rsidR="00C92BA6">
      <w:rPr>
        <w:rFonts w:ascii="TH SarabunPSK" w:hAnsi="TH SarabunPSK" w:cs="TH SarabunPSK"/>
        <w:noProof/>
        <w:sz w:val="28"/>
      </w:rPr>
      <w:t>3</w:t>
    </w:r>
    <w:r w:rsidR="001A62F2" w:rsidRPr="00985856">
      <w:rPr>
        <w:rFonts w:ascii="TH SarabunPSK" w:hAnsi="TH SarabunPSK" w:cs="TH SarabunPSK"/>
        <w:sz w:val="28"/>
      </w:rPr>
      <w:fldChar w:fldCharType="end"/>
    </w:r>
  </w:p>
  <w:p w:rsidR="00C651BC" w:rsidRDefault="00C65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CD" w:rsidRDefault="00E42DCD" w:rsidP="00C651BC">
      <w:pPr>
        <w:spacing w:after="0" w:line="240" w:lineRule="auto"/>
      </w:pPr>
      <w:r>
        <w:separator/>
      </w:r>
    </w:p>
  </w:footnote>
  <w:footnote w:type="continuationSeparator" w:id="1">
    <w:p w:rsidR="00E42DCD" w:rsidRDefault="00E42DCD" w:rsidP="00C6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C" w:rsidRDefault="00C65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C3E"/>
    <w:multiLevelType w:val="hybridMultilevel"/>
    <w:tmpl w:val="0F8856D0"/>
    <w:lvl w:ilvl="0" w:tplc="2A3ED462">
      <w:start w:val="1"/>
      <w:numFmt w:val="decimal"/>
      <w:lvlText w:val="%1.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77573"/>
    <w:multiLevelType w:val="hybridMultilevel"/>
    <w:tmpl w:val="F9806DB4"/>
    <w:lvl w:ilvl="0" w:tplc="38C69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CA2A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BCF4E4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644B3D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04F4"/>
    <w:multiLevelType w:val="hybridMultilevel"/>
    <w:tmpl w:val="D68AE3B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408B4DAE"/>
    <w:multiLevelType w:val="hybridMultilevel"/>
    <w:tmpl w:val="D28AB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9ACF4D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324A4"/>
    <w:multiLevelType w:val="hybridMultilevel"/>
    <w:tmpl w:val="D070E828"/>
    <w:lvl w:ilvl="0" w:tplc="C96CD040">
      <w:start w:val="2"/>
      <w:numFmt w:val="bullet"/>
      <w:lvlText w:val="-"/>
      <w:lvlJc w:val="left"/>
      <w:pPr>
        <w:ind w:left="94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C3237E6"/>
    <w:multiLevelType w:val="hybridMultilevel"/>
    <w:tmpl w:val="4F26F386"/>
    <w:lvl w:ilvl="0" w:tplc="2A3ED462">
      <w:start w:val="1"/>
      <w:numFmt w:val="decimal"/>
      <w:lvlText w:val="%1.)"/>
      <w:lvlJc w:val="left"/>
      <w:pPr>
        <w:ind w:left="84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C9F7693"/>
    <w:multiLevelType w:val="hybridMultilevel"/>
    <w:tmpl w:val="8EA00B5A"/>
    <w:lvl w:ilvl="0" w:tplc="38C69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8703EB"/>
    <w:multiLevelType w:val="hybridMultilevel"/>
    <w:tmpl w:val="10FA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362B"/>
    <w:multiLevelType w:val="hybridMultilevel"/>
    <w:tmpl w:val="84FC4BCE"/>
    <w:lvl w:ilvl="0" w:tplc="68027FF6">
      <w:start w:val="1"/>
      <w:numFmt w:val="decimal"/>
      <w:lvlText w:val="%1.)"/>
      <w:lvlJc w:val="left"/>
      <w:pPr>
        <w:ind w:left="73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252BBF"/>
    <w:multiLevelType w:val="hybridMultilevel"/>
    <w:tmpl w:val="FE966494"/>
    <w:lvl w:ilvl="0" w:tplc="2EC0CC10">
      <w:start w:val="2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EDF146E"/>
    <w:multiLevelType w:val="hybridMultilevel"/>
    <w:tmpl w:val="9EF24F86"/>
    <w:lvl w:ilvl="0" w:tplc="2A3ED462">
      <w:start w:val="1"/>
      <w:numFmt w:val="decimal"/>
      <w:lvlText w:val="%1.)"/>
      <w:lvlJc w:val="left"/>
      <w:pPr>
        <w:ind w:left="807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3152"/>
    <w:rsid w:val="000074A4"/>
    <w:rsid w:val="000369D9"/>
    <w:rsid w:val="0003705E"/>
    <w:rsid w:val="000405EF"/>
    <w:rsid w:val="00056865"/>
    <w:rsid w:val="00094497"/>
    <w:rsid w:val="00135A73"/>
    <w:rsid w:val="00164E46"/>
    <w:rsid w:val="00190A6B"/>
    <w:rsid w:val="001A1792"/>
    <w:rsid w:val="001A62F2"/>
    <w:rsid w:val="001F00DF"/>
    <w:rsid w:val="00231BAE"/>
    <w:rsid w:val="00287A09"/>
    <w:rsid w:val="004373F6"/>
    <w:rsid w:val="004C4193"/>
    <w:rsid w:val="00510138"/>
    <w:rsid w:val="00523152"/>
    <w:rsid w:val="005C1975"/>
    <w:rsid w:val="006005A5"/>
    <w:rsid w:val="00677ED6"/>
    <w:rsid w:val="006851CF"/>
    <w:rsid w:val="006B1E7E"/>
    <w:rsid w:val="006B61F1"/>
    <w:rsid w:val="006C31FA"/>
    <w:rsid w:val="006F58B1"/>
    <w:rsid w:val="006F6D78"/>
    <w:rsid w:val="007003ED"/>
    <w:rsid w:val="007906B4"/>
    <w:rsid w:val="0079751E"/>
    <w:rsid w:val="007A3760"/>
    <w:rsid w:val="007A5007"/>
    <w:rsid w:val="007D6876"/>
    <w:rsid w:val="00806FAE"/>
    <w:rsid w:val="0081199D"/>
    <w:rsid w:val="008615CA"/>
    <w:rsid w:val="008E09F7"/>
    <w:rsid w:val="008F7B5B"/>
    <w:rsid w:val="00901B46"/>
    <w:rsid w:val="0096719D"/>
    <w:rsid w:val="00985856"/>
    <w:rsid w:val="009F1839"/>
    <w:rsid w:val="00A04633"/>
    <w:rsid w:val="00A24C41"/>
    <w:rsid w:val="00A735FE"/>
    <w:rsid w:val="00A91E25"/>
    <w:rsid w:val="00AA6DCE"/>
    <w:rsid w:val="00AD6303"/>
    <w:rsid w:val="00B60D36"/>
    <w:rsid w:val="00B74937"/>
    <w:rsid w:val="00B74E16"/>
    <w:rsid w:val="00B8588A"/>
    <w:rsid w:val="00BE4CAE"/>
    <w:rsid w:val="00C212E5"/>
    <w:rsid w:val="00C55EE9"/>
    <w:rsid w:val="00C651BC"/>
    <w:rsid w:val="00C80967"/>
    <w:rsid w:val="00C837F0"/>
    <w:rsid w:val="00C92BA6"/>
    <w:rsid w:val="00D030B8"/>
    <w:rsid w:val="00D62231"/>
    <w:rsid w:val="00DE48FF"/>
    <w:rsid w:val="00E300AC"/>
    <w:rsid w:val="00E42DCD"/>
    <w:rsid w:val="00E93F19"/>
    <w:rsid w:val="00FA49B1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231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23152"/>
  </w:style>
  <w:style w:type="character" w:customStyle="1" w:styleId="1">
    <w:name w:val="ฟอนต์ของย่อหน้าเริ่มต้น1"/>
    <w:rsid w:val="00523152"/>
  </w:style>
  <w:style w:type="paragraph" w:styleId="Header">
    <w:name w:val="header"/>
    <w:basedOn w:val="Normal"/>
    <w:link w:val="HeaderChar"/>
    <w:uiPriority w:val="99"/>
    <w:semiHidden/>
    <w:unhideWhenUsed/>
    <w:rsid w:val="00C6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1BC"/>
  </w:style>
  <w:style w:type="paragraph" w:styleId="Footer">
    <w:name w:val="footer"/>
    <w:basedOn w:val="Normal"/>
    <w:link w:val="FooterChar"/>
    <w:uiPriority w:val="99"/>
    <w:unhideWhenUsed/>
    <w:rsid w:val="00C6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BC"/>
  </w:style>
  <w:style w:type="paragraph" w:styleId="BalloonText">
    <w:name w:val="Balloon Text"/>
    <w:basedOn w:val="Normal"/>
    <w:link w:val="BalloonTextChar"/>
    <w:uiPriority w:val="99"/>
    <w:semiHidden/>
    <w:unhideWhenUsed/>
    <w:rsid w:val="00C65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1BC-BD87-4DCB-8E14-ED80AEC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Chitawan  Kumpo</dc:creator>
  <cp:lastModifiedBy>PJ45210</cp:lastModifiedBy>
  <cp:revision>5</cp:revision>
  <cp:lastPrinted>2018-02-01T04:20:00Z</cp:lastPrinted>
  <dcterms:created xsi:type="dcterms:W3CDTF">2018-03-13T10:44:00Z</dcterms:created>
  <dcterms:modified xsi:type="dcterms:W3CDTF">2018-03-13T10:45:00Z</dcterms:modified>
</cp:coreProperties>
</file>